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0" w:right="0" w:firstLine="0" w:firstLineChars="0"/>
        <w:contextualSpacing w:val="0"/>
        <w:jc w:val="center"/>
        <w:rPr>
          <w:rFonts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eastAsia="方正小标宋简体" w:cs="Times New Roman"/>
          <w:b w:val="0"/>
          <w:bCs w:val="0"/>
          <w:snapToGrid/>
          <w:color w:val="000000"/>
          <w:kern w:val="2"/>
          <w:sz w:val="44"/>
          <w:szCs w:val="44"/>
        </w:rPr>
        <w:t>2026年10月新</w:t>
      </w:r>
      <w:r>
        <w:rPr>
          <w:rFonts w:ascii="方正小标宋简体" w:hAnsi="方正小标宋简体" w:eastAsia="方正小标宋简体" w:cs="方正小标宋简体"/>
          <w:b w:val="0"/>
          <w:bCs w:val="0"/>
          <w:snapToGrid/>
          <w:color w:val="000000"/>
          <w:kern w:val="2"/>
          <w:sz w:val="44"/>
          <w:szCs w:val="44"/>
        </w:rPr>
        <w:t>增刚性支出困难家庭名单</w:t>
      </w:r>
    </w:p>
    <w:p>
      <w:pPr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0" w:right="0" w:firstLine="420" w:firstLineChars="200"/>
        <w:contextualSpacing w:val="0"/>
        <w:jc w:val="both"/>
        <w:rPr>
          <w:rFonts w:ascii="Times New Roman" w:hAnsi="Times New Roman" w:eastAsia="Times New Roman" w:cs="Times New Roman"/>
          <w:snapToGrid/>
          <w:kern w:val="2"/>
          <w:sz w:val="21"/>
          <w:szCs w:val="21"/>
        </w:rPr>
      </w:pPr>
    </w:p>
    <w:p>
      <w:pPr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0" w:right="0" w:firstLine="640" w:firstLineChars="200"/>
        <w:contextualSpacing w:val="0"/>
        <w:jc w:val="both"/>
        <w:rPr>
          <w:rFonts w:ascii="Times New Roman" w:hAnsi="Times New Roman" w:eastAsia="Times New Roman" w:cs="Times New Roman"/>
          <w:snapToGrid/>
          <w:color w:val="000000"/>
          <w:kern w:val="2"/>
          <w:sz w:val="32"/>
          <w:szCs w:val="32"/>
          <w:highlight w:val="none"/>
        </w:rPr>
      </w:pPr>
      <w:r>
        <w:rPr>
          <w:rFonts w:ascii="FangSong_GB2312" w:hAnsi="FangSong_GB2312" w:eastAsia="FangSong_GB2312" w:cs="FangSong_GB2312"/>
          <w:snapToGrid/>
          <w:color w:val="000000"/>
          <w:kern w:val="2"/>
          <w:sz w:val="32"/>
        </w:rPr>
        <w:t>为进一步规范刚性支出困难家庭认定工作，确保刚性支出困难家庭救助供养制度公平、公开、公正，经乡镇人民政府（街道办事处）调查核实、民主评议，民政审核确认后，现将我市刚性支出困难家庭</w:t>
      </w:r>
      <w:r>
        <w:rPr>
          <w:rFonts w:ascii="Times New Roman" w:hAnsi="Times New Roman" w:eastAsia="Times New Roman" w:cs="Times New Roman"/>
          <w:snapToGrid/>
          <w:color w:val="000000"/>
          <w:kern w:val="2"/>
          <w:sz w:val="32"/>
        </w:rPr>
        <w:t>2</w:t>
      </w:r>
      <w:r>
        <w:rPr>
          <w:rFonts w:ascii="FangSong_GB2312" w:hAnsi="FangSong_GB2312" w:eastAsia="FangSong_GB2312" w:cs="FangSong_GB2312"/>
          <w:snapToGrid/>
          <w:color w:val="000000"/>
          <w:kern w:val="2"/>
          <w:sz w:val="32"/>
        </w:rPr>
        <w:t>户</w:t>
      </w:r>
      <w:r>
        <w:rPr>
          <w:rFonts w:ascii="Times New Roman" w:hAnsi="Times New Roman" w:eastAsia="Times New Roman" w:cs="Times New Roman"/>
          <w:snapToGrid/>
          <w:color w:val="000000"/>
          <w:kern w:val="2"/>
          <w:sz w:val="32"/>
        </w:rPr>
        <w:t>6</w:t>
      </w:r>
      <w:r>
        <w:rPr>
          <w:rFonts w:ascii="FangSong_GB2312" w:hAnsi="FangSong_GB2312" w:eastAsia="FangSong_GB2312" w:cs="FangSong_GB2312"/>
          <w:snapToGrid/>
          <w:color w:val="000000"/>
          <w:kern w:val="2"/>
          <w:sz w:val="32"/>
        </w:rPr>
        <w:t>人名单予以公示，如对公示人员资格认定有异议的，请广大市民于公示之日起</w:t>
      </w:r>
      <w:r>
        <w:rPr>
          <w:rFonts w:ascii="Times New Roman" w:hAnsi="Times New Roman" w:eastAsia="Times New Roman" w:cs="Times New Roman"/>
          <w:snapToGrid/>
          <w:color w:val="000000"/>
          <w:kern w:val="2"/>
          <w:sz w:val="32"/>
        </w:rPr>
        <w:t>7</w:t>
      </w:r>
      <w:r>
        <w:rPr>
          <w:rFonts w:ascii="FangSong_GB2312" w:hAnsi="FangSong_GB2312" w:eastAsia="FangSong_GB2312" w:cs="FangSong_GB2312"/>
          <w:snapToGrid/>
          <w:color w:val="000000"/>
          <w:kern w:val="2"/>
          <w:sz w:val="32"/>
        </w:rPr>
        <w:t>日内，向相关部门或格尔木市民政局反映。</w:t>
      </w:r>
      <w:r>
        <w:rPr>
          <w:rFonts w:ascii="Times New Roman" w:hAnsi="Times New Roman" w:eastAsia="Times New Roman" w:cs="Times New Roman"/>
          <w:snapToGrid/>
          <w:color w:val="000000"/>
          <w:kern w:val="2"/>
          <w:sz w:val="32"/>
        </w:rPr>
        <w:t xml:space="preserve"> </w:t>
      </w:r>
    </w:p>
    <w:p>
      <w:pPr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0" w:right="0" w:firstLine="640" w:firstLineChars="200"/>
        <w:contextualSpacing w:val="0"/>
        <w:jc w:val="both"/>
        <w:rPr>
          <w:snapToGrid/>
          <w:kern w:val="2"/>
        </w:rPr>
      </w:pPr>
      <w:r>
        <w:rPr>
          <w:rFonts w:ascii="FangSong_GB2312" w:hAnsi="FangSong_GB2312" w:eastAsia="FangSong_GB2312" w:cs="FangSong_GB2312"/>
          <w:snapToGrid/>
          <w:color w:val="000000"/>
          <w:kern w:val="2"/>
          <w:sz w:val="32"/>
        </w:rPr>
        <w:t>办公地点：格尔木市柴达木东路</w:t>
      </w:r>
      <w:r>
        <w:rPr>
          <w:rFonts w:ascii="Times New Roman" w:hAnsi="Times New Roman" w:eastAsia="Times New Roman" w:cs="Times New Roman"/>
          <w:snapToGrid/>
          <w:color w:val="000000"/>
          <w:kern w:val="2"/>
          <w:sz w:val="32"/>
        </w:rPr>
        <w:t>55</w:t>
      </w:r>
      <w:r>
        <w:rPr>
          <w:rFonts w:ascii="FangSong_GB2312" w:hAnsi="FangSong_GB2312" w:eastAsia="FangSong_GB2312" w:cs="FangSong_GB2312"/>
          <w:snapToGrid/>
          <w:color w:val="000000"/>
          <w:kern w:val="2"/>
          <w:sz w:val="32"/>
        </w:rPr>
        <w:t>号（市自然资源局办公楼四楼、五楼东侧）</w:t>
      </w:r>
    </w:p>
    <w:p>
      <w:pPr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0" w:right="0" w:firstLine="640" w:firstLineChars="200"/>
        <w:contextualSpacing w:val="0"/>
        <w:jc w:val="both"/>
        <w:rPr>
          <w:snapToGrid/>
          <w:kern w:val="2"/>
        </w:rPr>
      </w:pPr>
      <w:r>
        <w:rPr>
          <w:rFonts w:ascii="FangSong_GB2312" w:hAnsi="FangSong_GB2312" w:eastAsia="FangSong_GB2312" w:cs="FangSong_GB2312"/>
          <w:snapToGrid/>
          <w:color w:val="000000"/>
          <w:kern w:val="2"/>
          <w:sz w:val="32"/>
        </w:rPr>
        <w:t>监督举报电话：</w:t>
      </w:r>
      <w:r>
        <w:rPr>
          <w:rFonts w:ascii="Times New Roman" w:hAnsi="Times New Roman" w:eastAsia="Times New Roman" w:cs="Times New Roman"/>
          <w:snapToGrid/>
          <w:color w:val="000000"/>
          <w:kern w:val="2"/>
          <w:sz w:val="32"/>
        </w:rPr>
        <w:t>0979-8457962</w:t>
      </w:r>
    </w:p>
    <w:p>
      <w:pPr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0" w:right="0" w:firstLine="420" w:firstLineChars="200"/>
        <w:contextualSpacing w:val="0"/>
        <w:jc w:val="both"/>
        <w:rPr>
          <w:rFonts w:ascii="Times New Roman" w:hAnsi="Times New Roman" w:eastAsia="Times New Roman" w:cs="Times New Roman"/>
          <w:snapToGrid/>
          <w:kern w:val="2"/>
          <w:sz w:val="21"/>
          <w:szCs w:val="21"/>
        </w:rPr>
      </w:pPr>
    </w:p>
    <w:p>
      <w:pPr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left="0" w:right="0" w:firstLine="640" w:firstLineChars="200"/>
        <w:contextualSpacing w:val="0"/>
        <w:jc w:val="both"/>
        <w:rPr>
          <w:rFonts w:ascii="FangSong_GB2312" w:hAnsi="FangSong_GB2312" w:eastAsia="FangSong_GB2312" w:cs="FangSong_GB2312"/>
          <w:snapToGrid/>
          <w:color w:val="000000"/>
          <w:kern w:val="2"/>
          <w:sz w:val="32"/>
          <w:szCs w:val="32"/>
          <w:highlight w:val="none"/>
        </w:rPr>
      </w:pPr>
      <w:r>
        <w:rPr>
          <w:rFonts w:ascii="FangSong_GB2312" w:hAnsi="FangSong_GB2312" w:eastAsia="FangSong_GB2312" w:cs="FangSong_GB2312"/>
          <w:snapToGrid/>
          <w:color w:val="000000"/>
          <w:kern w:val="2"/>
          <w:sz w:val="32"/>
        </w:rPr>
        <w:t>附件：</w:t>
      </w:r>
      <w:r>
        <w:rPr>
          <w:rFonts w:ascii="Times New Roman" w:hAnsi="Times New Roman" w:eastAsia="Times New Roman" w:cs="Times New Roman"/>
          <w:snapToGrid/>
          <w:color w:val="000000"/>
          <w:kern w:val="2"/>
          <w:sz w:val="32"/>
        </w:rPr>
        <w:t>2026</w:t>
      </w:r>
      <w:r>
        <w:rPr>
          <w:rFonts w:ascii="FangSong_GB2312" w:hAnsi="FangSong_GB2312" w:eastAsia="FangSong_GB2312" w:cs="FangSong_GB2312"/>
          <w:snapToGrid/>
          <w:color w:val="000000"/>
          <w:kern w:val="2"/>
          <w:sz w:val="32"/>
        </w:rPr>
        <w:t>年</w:t>
      </w:r>
      <w:r>
        <w:rPr>
          <w:rFonts w:ascii="Times New Roman" w:hAnsi="Times New Roman" w:eastAsia="Times New Roman" w:cs="Times New Roman"/>
          <w:snapToGrid/>
          <w:color w:val="000000"/>
          <w:kern w:val="2"/>
          <w:sz w:val="32"/>
        </w:rPr>
        <w:t>10</w:t>
      </w:r>
      <w:r>
        <w:rPr>
          <w:rFonts w:ascii="FangSong_GB2312" w:hAnsi="FangSong_GB2312" w:eastAsia="FangSong_GB2312" w:cs="FangSong_GB2312"/>
          <w:snapToGrid/>
          <w:color w:val="000000"/>
          <w:kern w:val="2"/>
          <w:sz w:val="32"/>
        </w:rPr>
        <w:t>月新增刚性支出困难家庭名单</w:t>
      </w:r>
    </w:p>
    <w:p>
      <w:pPr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contextualSpacing w:val="0"/>
        <w:rPr>
          <w:rFonts w:ascii="Times New Roman" w:hAnsi="Times New Roman" w:eastAsia="宋体" w:cs="Times New Roman"/>
          <w:snapToGrid/>
          <w:color w:val="000000"/>
          <w:kern w:val="2"/>
          <w:sz w:val="30"/>
          <w:szCs w:val="30"/>
        </w:rPr>
      </w:pPr>
      <w:r>
        <w:rPr>
          <w:rFonts w:ascii="Times New Roman" w:hAnsi="Times New Roman" w:eastAsia="Times New Roman" w:cs="Times New Roman"/>
          <w:snapToGrid/>
          <w:color w:val="000000"/>
          <w:kern w:val="2"/>
          <w:sz w:val="30"/>
        </w:rPr>
        <w:t xml:space="preserve">              </w:t>
      </w:r>
    </w:p>
    <w:p>
      <w:pPr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contextualSpacing w:val="0"/>
        <w:rPr>
          <w:rFonts w:hint="default" w:ascii="宋体" w:hAnsi="宋体" w:eastAsia="宋体" w:cs="宋体"/>
          <w:snapToGrid/>
          <w:kern w:val="2"/>
          <w:sz w:val="21"/>
          <w:szCs w:val="21"/>
        </w:rPr>
      </w:pPr>
    </w:p>
    <w:p>
      <w:pPr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firstLine="5440" w:firstLineChars="1700"/>
        <w:contextualSpacing w:val="0"/>
        <w:jc w:val="both"/>
        <w:rPr>
          <w:rFonts w:ascii="CESI仿宋-GB2312" w:hAnsi="CESI仿宋-GB2312" w:eastAsia="CESI仿宋-GB2312" w:cs="CESI仿宋-GB2312"/>
          <w:snapToGrid/>
          <w:kern w:val="2"/>
          <w:sz w:val="32"/>
          <w:szCs w:val="32"/>
          <w:highlight w:val="none"/>
        </w:rPr>
      </w:pPr>
      <w:r>
        <w:rPr>
          <w:rFonts w:ascii="CESI仿宋-GB2312" w:hAnsi="CESI仿宋-GB2312" w:eastAsia="CESI仿宋-GB2312" w:cs="CESI仿宋-GB2312"/>
          <w:snapToGrid/>
          <w:kern w:val="2"/>
          <w:sz w:val="32"/>
          <w:szCs w:val="32"/>
          <w:highlight w:val="none"/>
        </w:rPr>
        <w:t>格尔木市民政局</w:t>
      </w:r>
    </w:p>
    <w:p>
      <w:pPr>
        <w:suppressLineNumbers w:val="0"/>
        <w:kinsoku/>
        <w:wordWrap/>
        <w:overflowPunct/>
        <w:topLinePunct w:val="0"/>
        <w:autoSpaceDE/>
        <w:autoSpaceDN/>
        <w:adjustRightInd/>
        <w:snapToGrid/>
        <w:spacing w:before="0" w:beforeAutospacing="0" w:after="0" w:afterAutospacing="0" w:line="560" w:lineRule="exact"/>
        <w:ind w:firstLine="5100" w:firstLineChars="1700"/>
        <w:contextualSpacing w:val="0"/>
        <w:jc w:val="both"/>
        <w:rPr>
          <w:snapToGrid/>
          <w:kern w:val="2"/>
          <w:highlight w:val="none"/>
        </w:rPr>
      </w:pPr>
      <w:r>
        <w:rPr>
          <w:rFonts w:ascii="Times New Roman" w:hAnsi="Times New Roman" w:eastAsia="Times New Roman" w:cs="Times New Roman"/>
          <w:snapToGrid/>
          <w:color w:val="000000"/>
          <w:kern w:val="2"/>
          <w:sz w:val="30"/>
        </w:rPr>
        <w:t xml:space="preserve"> 2026</w:t>
      </w:r>
      <w:r>
        <w:rPr>
          <w:rFonts w:ascii="FangSong_GB2312" w:hAnsi="FangSong_GB2312" w:eastAsia="FangSong_GB2312" w:cs="FangSong_GB2312"/>
          <w:snapToGrid/>
          <w:color w:val="000000"/>
          <w:kern w:val="2"/>
          <w:sz w:val="30"/>
        </w:rPr>
        <w:t>年</w:t>
      </w:r>
      <w:r>
        <w:rPr>
          <w:rFonts w:ascii="Times New Roman" w:hAnsi="Times New Roman" w:eastAsia="Times New Roman" w:cs="Times New Roman"/>
          <w:snapToGrid/>
          <w:color w:val="000000"/>
          <w:kern w:val="2"/>
          <w:sz w:val="30"/>
        </w:rPr>
        <w:t>10</w:t>
      </w:r>
      <w:r>
        <w:rPr>
          <w:rFonts w:ascii="FangSong_GB2312" w:hAnsi="FangSong_GB2312" w:eastAsia="FangSong_GB2312" w:cs="FangSong_GB2312"/>
          <w:snapToGrid/>
          <w:color w:val="000000"/>
          <w:kern w:val="2"/>
          <w:sz w:val="30"/>
        </w:rPr>
        <w:t>月</w:t>
      </w:r>
      <w:r>
        <w:rPr>
          <w:rFonts w:ascii="Times New Roman" w:hAnsi="Times New Roman" w:eastAsia="Times New Roman" w:cs="Times New Roman"/>
          <w:snapToGrid/>
          <w:color w:val="000000"/>
          <w:kern w:val="2"/>
          <w:sz w:val="30"/>
        </w:rPr>
        <w:t>30</w:t>
      </w:r>
      <w:r>
        <w:rPr>
          <w:rFonts w:ascii="FangSong_GB2312" w:hAnsi="FangSong_GB2312" w:eastAsia="FangSong_GB2312" w:cs="FangSong_GB2312"/>
          <w:snapToGrid/>
          <w:color w:val="000000"/>
          <w:kern w:val="2"/>
          <w:sz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等线 Ligh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Source Code Pro Semibold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Source Code Pro ExtraLight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等线 Ligh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altName w:val="Source Code Pro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ource Code Pro">
    <w:panose1 w:val="020B0509030403020204"/>
    <w:charset w:val="00"/>
    <w:family w:val="auto"/>
    <w:pitch w:val="default"/>
    <w:sig w:usb0="200002F7" w:usb1="02003803" w:usb2="00000000" w:usb3="00000000" w:csb0="6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altName w:val="Source Code Pro Semibold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ource Code Pro Semibold">
    <w:panose1 w:val="020B0609030403020204"/>
    <w:charset w:val="00"/>
    <w:family w:val="auto"/>
    <w:pitch w:val="default"/>
    <w:sig w:usb0="200002F7" w:usb1="02003803" w:usb2="00000000" w:usb3="00000000" w:csb0="6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visionView w:markup="0"/>
  <w:documentProtection w:enforcement="0"/>
  <w:defaultTabStop w:val="420"/>
  <w:drawingGridHorizontalSpacing w:val="0"/>
  <w:drawingGridVerticalSpacing w:val="312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5DB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pPr>
      <w:widowControl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156082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Theme="minorHAnsi" w:hAnsiTheme="minorHAnsi" w:eastAsiaTheme="minorEastAsia" w:cstheme="minorBidi"/>
    </w:rPr>
  </w:style>
  <w:style w:type="character" w:customStyle="1" w:styleId="45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qFormat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qFormat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link w:val="18"/>
    <w:uiPriority w:val="99"/>
  </w:style>
  <w:style w:type="character" w:customStyle="1" w:styleId="52">
    <w:name w:val="Footer Char"/>
    <w:basedOn w:val="30"/>
    <w:link w:val="17"/>
    <w:qFormat/>
    <w:uiPriority w:val="99"/>
  </w:style>
  <w:style w:type="character" w:customStyle="1" w:styleId="53">
    <w:name w:val="Caption Char"/>
    <w:link w:val="17"/>
    <w:qFormat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basedOn w:val="28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basedOn w:val="28"/>
    <w:qFormat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4AB2E1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2AC87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4BD55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</w:style>
  <w:style w:type="table" w:customStyle="1" w:styleId="64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65CCF4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D871C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91D976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</w:style>
  <w:style w:type="table" w:customStyle="1" w:styleId="67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19729B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1AA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70">
    <w:name w:val="Grid Table 2 - Accent 3"/>
    <w:basedOn w:val="28"/>
    <w:qFormat/>
    <w:uiPriority w:val="99"/>
    <w:pPr>
      <w:spacing w:after="0" w:line="240" w:lineRule="auto"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196C24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71">
    <w:name w:val="Grid Table 2 - Accent 4"/>
    <w:basedOn w:val="28"/>
    <w:qFormat/>
    <w:uiPriority w:val="99"/>
    <w:pPr>
      <w:spacing w:after="0" w:line="240" w:lineRule="auto"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FCAF3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02B93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73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EA72E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78">
    <w:name w:val="Grid Table 3 - Accent 4"/>
    <w:basedOn w:val="28"/>
    <w:uiPriority w:val="99"/>
    <w:pPr>
      <w:spacing w:after="0" w:line="240" w:lineRule="auto"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79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  <w:shd w:val="clear" w:color="F1AA85" w:themeColor="accent2" w:themeTint="97" w:fill="F1AA85" w:themeFill="accent2" w:themeFillTint="97"/>
      </w:tcPr>
    </w:tblStylePr>
    <w:tblStylePr w:type="lastRow">
      <w:rPr>
        <w:b/>
        <w:color w:val="404040"/>
      </w:rPr>
      <w:tcPr>
        <w:tcBorders>
          <w:top w:val="single" w:color="F1AA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86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87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band1Vert">
      <w:tcPr>
        <w:shd w:val="clear" w:color="71C3E8" w:themeColor="accent1" w:themeTint="75" w:fill="71C3E8" w:themeFill="accent1" w:themeFillTint="75"/>
      </w:tcPr>
    </w:tblStylePr>
    <w:tblStylePr w:type="band1Horz">
      <w:tcPr>
        <w:shd w:val="clear" w:color="71C3E8" w:themeColor="accent1" w:themeTint="75" w:fill="71C3E8" w:themeFill="accent1" w:themeFillTint="75"/>
      </w:tcPr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band1Vert">
      <w:tcPr>
        <w:shd w:val="clear" w:color="F4BDA0" w:themeColor="accent2" w:themeTint="75" w:fill="F4BDA0" w:themeFill="accent2" w:themeFillTint="75"/>
      </w:tcPr>
    </w:tblStylePr>
    <w:tblStylePr w:type="band1Horz">
      <w:tcPr>
        <w:shd w:val="clear" w:color="F4BDA0" w:themeColor="accent2" w:themeTint="75" w:fill="F4BDA0" w:themeFill="accent2" w:themeFillTint="75"/>
      </w:tcPr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band1Vert">
      <w:tcPr>
        <w:shd w:val="clear" w:color="72DE80" w:themeColor="accent3" w:themeTint="75" w:fill="72DE80" w:themeFill="accent3" w:themeFillTint="75"/>
      </w:tcPr>
    </w:tblStylePr>
    <w:tblStylePr w:type="band1Horz">
      <w:tcPr>
        <w:shd w:val="clear" w:color="72DE80" w:themeColor="accent3" w:themeTint="75" w:fill="72DE80" w:themeFill="accent3" w:themeFillTint="75"/>
      </w:tcPr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band1Vert">
      <w:tcPr>
        <w:shd w:val="clear" w:color="86D7F6" w:themeColor="accent4" w:themeTint="75" w:fill="86D7F6" w:themeFill="accent4" w:themeFillTint="75"/>
      </w:tcPr>
    </w:tblStylePr>
    <w:tblStylePr w:type="band1Horz">
      <w:tcPr>
        <w:shd w:val="clear" w:color="86D7F6" w:themeColor="accent4" w:themeTint="75" w:fill="86D7F6" w:themeFill="accent4" w:themeFillTint="75"/>
      </w:tcPr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band1Vert">
      <w:tcPr>
        <w:shd w:val="clear" w:color="E18FD8" w:themeColor="accent5" w:themeTint="75" w:fill="E18FD8" w:themeFill="accent5" w:themeFillTint="75"/>
      </w:tcPr>
    </w:tblStylePr>
    <w:tblStylePr w:type="band1Horz">
      <w:tcPr>
        <w:shd w:val="clear" w:color="E18FD8" w:themeColor="accent5" w:themeTint="75" w:fill="E18FD8" w:themeFill="accent5" w:themeFillTint="75"/>
      </w:tcPr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band1Vert">
      <w:tcPr>
        <w:shd w:val="clear" w:color="A8E194" w:themeColor="accent6" w:themeTint="75" w:fill="A8E194" w:themeFill="accent6" w:themeFillTint="75"/>
      </w:tcPr>
    </w:tblStylePr>
    <w:tblStylePr w:type="band1Horz">
      <w:tcPr>
        <w:shd w:val="clear" w:color="A8E194" w:themeColor="accent6" w:themeTint="75" w:fill="A8E194" w:themeFill="accent6" w:themeFillTint="75"/>
      </w:tcPr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63BDE5" w:themeColor="accent1" w:themeTint="80" w:sz="12" w:space="0"/>
        </w:tcBorders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1AA85" w:themeColor="accent2" w:themeTint="97" w:sz="12" w:space="0"/>
        </w:tcBorders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E3D6" w:themeColor="accent2" w:themeTint="32" w:fill="FAE3D6" w:themeFill="accent2" w:themeFillTint="32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196C24" w:themeColor="accent3" w:themeTint="FE" w:sz="12" w:space="0"/>
        </w:tcBorders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9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5FCAF3" w:themeColor="accent4" w:themeTint="9A" w:sz="12" w:space="0"/>
        </w:tcBorders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firstRow">
      <w:rPr>
        <w:b/>
        <w:color w:val="5D1955" w:themeColor="accent5" w:themeShade="94"/>
      </w:rPr>
      <w:tcPr>
        <w:tcBorders>
          <w:bottom w:val="single" w:color="A02B93" w:themeColor="accent5" w:sz="12" w:space="0"/>
        </w:tcBorders>
      </w:tcPr>
    </w:tblStylePr>
    <w:tblStylePr w:type="lastRow">
      <w:rPr>
        <w:b/>
        <w:color w:val="5D1955" w:themeColor="accent5" w:themeShade="94"/>
      </w:rPr>
    </w:tblStylePr>
    <w:tblStylePr w:type="firstCol">
      <w:rPr>
        <w:b/>
        <w:color w:val="5D1955" w:themeColor="accent5" w:themeShade="94"/>
      </w:rPr>
    </w:tblStylePr>
    <w:tblStylePr w:type="lastCol">
      <w:rPr>
        <w:b/>
        <w:color w:val="5D1955" w:themeColor="accent5" w:themeShade="94"/>
      </w:r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4"/>
        <w:sz w:val="22"/>
      </w:rPr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</w:style>
  <w:style w:type="table" w:customStyle="1" w:styleId="101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firstRow">
      <w:rPr>
        <w:b/>
        <w:color w:val="5D1955" w:themeColor="accent5" w:themeShade="94"/>
      </w:rPr>
      <w:tcPr>
        <w:tcBorders>
          <w:bottom w:val="single" w:color="4EA72E" w:themeColor="accent6" w:sz="12" w:space="0"/>
        </w:tcBorders>
      </w:tcPr>
    </w:tblStylePr>
    <w:tblStylePr w:type="lastRow">
      <w:rPr>
        <w:b/>
        <w:color w:val="5D1955" w:themeColor="accent5" w:themeShade="94"/>
      </w:rPr>
    </w:tblStylePr>
    <w:tblStylePr w:type="firstCol">
      <w:rPr>
        <w:b/>
        <w:color w:val="5D1955" w:themeColor="accent5" w:themeShade="94"/>
      </w:rPr>
    </w:tblStylePr>
    <w:tblStylePr w:type="lastCol">
      <w:rPr>
        <w:b/>
        <w:color w:val="5D1955" w:themeColor="accent5" w:themeShade="94"/>
      </w:rPr>
    </w:tblStylePr>
    <w:tblStylePr w:type="band1Vert"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5D1955" w:themeColor="accent5" w:themeShade="94"/>
        <w:sz w:val="22"/>
      </w:rPr>
      <w:tcPr>
        <w:shd w:val="clear" w:color="D8F1CF" w:themeColor="accent6" w:themeTint="34" w:fill="D8F1CF" w:themeFill="accent6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63BDE5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63BDE5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63BDE5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63BDE5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1AA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1AA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1AA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E3D6" w:themeColor="accent2" w:themeTint="32" w:fill="FAE3D6" w:themeFill="accent2" w:themeFillTint="32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196C24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196C24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196C24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196C24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5FCAF3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5FCAF3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5FCAF3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blStylePr w:type="firstRow">
      <w:rPr>
        <w:rFonts w:ascii="Arial" w:hAnsi="Arial"/>
        <w:b/>
        <w:color w:val="5D1955" w:themeColor="accent5" w:themeShade="94"/>
        <w:sz w:val="22"/>
      </w:rPr>
      <w:tcPr>
        <w:tcBorders>
          <w:top w:val="nil"/>
          <w:left w:val="nil"/>
          <w:bottom w:val="single" w:color="DA76CF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tcPr>
        <w:tcBorders>
          <w:top w:val="single" w:color="DA76CF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4"/>
        <w:sz w:val="22"/>
      </w:rPr>
      <w:tcPr>
        <w:tcBorders>
          <w:top w:val="nil"/>
          <w:left w:val="nil"/>
          <w:bottom w:val="nil"/>
          <w:right w:val="single" w:color="DA76CF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tcPr>
        <w:tcBorders>
          <w:top w:val="nil"/>
          <w:left w:val="single" w:color="DA76CF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4"/>
        <w:sz w:val="22"/>
      </w:rPr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firstRow">
      <w:rPr>
        <w:rFonts w:ascii="Arial" w:hAnsi="Arial"/>
        <w:b/>
        <w:color w:val="2D611B" w:themeColor="accent6" w:themeShade="94"/>
        <w:sz w:val="22"/>
      </w:rPr>
      <w:tcPr>
        <w:tcBorders>
          <w:top w:val="nil"/>
          <w:left w:val="nil"/>
          <w:bottom w:val="single" w:color="94DA7B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tcPr>
        <w:tcBorders>
          <w:top w:val="single" w:color="94DA7B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4"/>
        <w:sz w:val="22"/>
      </w:rPr>
      <w:tcPr>
        <w:tcBorders>
          <w:top w:val="nil"/>
          <w:left w:val="nil"/>
          <w:bottom w:val="nil"/>
          <w:right w:val="single" w:color="94DA7B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tcPr>
        <w:tcBorders>
          <w:top w:val="nil"/>
          <w:left w:val="single" w:color="94DA7B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2D611B" w:themeColor="accent6" w:themeShade="94"/>
        <w:sz w:val="22"/>
      </w:rPr>
      <w:tcPr>
        <w:shd w:val="clear" w:color="D8F1CF" w:themeColor="accent6" w:themeTint="34" w:fill="D8F1CF" w:themeFill="accent6" w:themeFillTint="34"/>
      </w:tcPr>
    </w:tblStylePr>
    <w:tblStylePr w:type="band2Horz">
      <w:rPr>
        <w:rFonts w:ascii="Arial" w:hAnsi="Arial"/>
        <w:color w:val="2D611B" w:themeColor="accent6" w:themeShade="94"/>
        <w:sz w:val="22"/>
      </w:rPr>
    </w:tblStylePr>
  </w:style>
  <w:style w:type="table" w:customStyle="1" w:styleId="109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156082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156082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1Horz">
      <w:tcPr>
        <w:shd w:val="clear" w:color="B1DEF2" w:themeColor="accent1" w:themeTint="40" w:fill="B1DEF2" w:themeFill="accent1" w:themeFillTint="40"/>
      </w:tcPr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E97132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97132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1Horz">
      <w:tcPr>
        <w:shd w:val="clear" w:color="F9DBCB" w:themeColor="accent2" w:themeTint="40" w:fill="F9DBCB" w:themeFill="accent2" w:themeFillTint="40"/>
      </w:tcPr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196B24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196B24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2EDBA" w:themeColor="accent3" w:themeTint="40" w:fill="B2EDBA" w:themeFill="accent3" w:themeFillTint="40"/>
      </w:tcPr>
    </w:tblStylePr>
    <w:tblStylePr w:type="band1Horz">
      <w:tcPr>
        <w:shd w:val="clear" w:color="B2EDBA" w:themeColor="accent3" w:themeTint="40" w:fill="B2EDBA" w:themeFill="accent3" w:themeFillTint="40"/>
      </w:tcPr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F9ED5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F9ED5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1Horz">
      <w:tcPr>
        <w:shd w:val="clear" w:color="BCE9FA" w:themeColor="accent4" w:themeTint="40" w:fill="BCE9FA" w:themeFill="accent4" w:themeFillTint="40"/>
      </w:tcPr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A02B93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1Horz">
      <w:tcPr>
        <w:shd w:val="clear" w:color="EEC2E9" w:themeColor="accent5" w:themeTint="40" w:fill="EEC2E9" w:themeFill="accent5" w:themeFillTint="40"/>
      </w:tcPr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EA72E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CFEEC4" w:themeColor="accent6" w:themeTint="40" w:fill="CFEEC4" w:themeFill="accent6" w:themeFillTint="40"/>
      </w:tcPr>
    </w:tblStylePr>
    <w:tblStylePr w:type="band1Horz">
      <w:tcPr>
        <w:shd w:val="clear" w:color="CFEEC4" w:themeColor="accent6" w:themeTint="40" w:fill="CFEEC4" w:themeFill="accent6" w:themeFillTint="40"/>
      </w:tcPr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50B5E2" w:themeColor="accent1" w:themeTint="90" w:sz="4" w:space="0"/>
          <w:left w:val="nil"/>
          <w:bottom w:val="single" w:color="50B5E2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0B5E2" w:themeColor="accent1" w:themeTint="90" w:sz="4" w:space="0"/>
          <w:left w:val="nil"/>
          <w:bottom w:val="single" w:color="50B5E2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il"/>
          <w:bottom w:val="single" w:color="F2AE8B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il"/>
          <w:bottom w:val="single" w:color="F2AE8B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</w:style>
  <w:style w:type="table" w:customStyle="1" w:styleId="119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il"/>
          <w:bottom w:val="single" w:color="51D663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il"/>
          <w:bottom w:val="single" w:color="51D663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2EDBA" w:themeColor="accent3" w:themeTint="40" w:fill="B2EDBA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2EDBA" w:themeColor="accent3" w:themeTint="40" w:fill="B2EDBA" w:themeFill="accent3" w:themeFillTint="40"/>
      </w:tcPr>
    </w:tblStylePr>
  </w:style>
  <w:style w:type="table" w:customStyle="1" w:styleId="120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ACEF4" w:themeColor="accent4" w:themeTint="90" w:sz="4" w:space="0"/>
          <w:left w:val="nil"/>
          <w:bottom w:val="single" w:color="6ACEF4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ACEF4" w:themeColor="accent4" w:themeTint="90" w:sz="4" w:space="0"/>
          <w:left w:val="nil"/>
          <w:bottom w:val="single" w:color="6ACEF4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A76CF" w:themeColor="accent5" w:themeTint="90" w:sz="4" w:space="0"/>
          <w:left w:val="nil"/>
          <w:bottom w:val="single" w:color="DA76CF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A76CF" w:themeColor="accent5" w:themeTint="90" w:sz="4" w:space="0"/>
          <w:left w:val="nil"/>
          <w:bottom w:val="single" w:color="DA76CF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il"/>
          <w:bottom w:val="single" w:color="94DA7B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il"/>
          <w:bottom w:val="single" w:color="94DA7B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CFEEC4" w:themeColor="accent6" w:themeTint="40" w:fill="CFEEC4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FEEC4" w:themeColor="accent6" w:themeTint="40" w:fill="CFEEC4" w:themeFill="accent6" w:themeFillTint="40"/>
      </w:tcPr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1AA85" w:themeColor="accent2" w:themeTint="97" w:fill="F1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</w:style>
  <w:style w:type="table" w:customStyle="1" w:styleId="128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</w:style>
  <w:style w:type="table" w:customStyle="1" w:styleId="129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D874" w:themeColor="accent6" w:themeTint="98" w:fill="8ED874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basedOn w:val="28"/>
    <w:qFormat/>
    <w:uiPriority w:val="99"/>
    <w:pPr>
      <w:spacing w:after="0" w:line="240" w:lineRule="auto"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</w:style>
  <w:style w:type="table" w:customStyle="1" w:styleId="132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</w:style>
  <w:style w:type="table" w:customStyle="1" w:styleId="133">
    <w:name w:val="List Table 4 - Accent 3"/>
    <w:basedOn w:val="28"/>
    <w:qFormat/>
    <w:uiPriority w:val="99"/>
    <w:pPr>
      <w:spacing w:after="0" w:line="240" w:lineRule="auto"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2EDBA" w:themeColor="accent3" w:themeTint="40" w:fill="B2EDBA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2EDBA" w:themeColor="accent3" w:themeTint="40" w:fill="B2EDBA" w:themeFill="accent3" w:themeFillTint="40"/>
      </w:tcPr>
    </w:tblStylePr>
  </w:style>
  <w:style w:type="table" w:customStyle="1" w:styleId="134">
    <w:name w:val="List Table 4 - Accent 4"/>
    <w:basedOn w:val="28"/>
    <w:qFormat/>
    <w:uiPriority w:val="99"/>
    <w:pPr>
      <w:spacing w:after="0" w:line="240" w:lineRule="auto"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</w:style>
  <w:style w:type="table" w:customStyle="1" w:styleId="135">
    <w:name w:val="List Table 4 - Accent 5"/>
    <w:basedOn w:val="28"/>
    <w:qFormat/>
    <w:uiPriority w:val="99"/>
    <w:pPr>
      <w:spacing w:after="0" w:line="240" w:lineRule="auto"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FEEC4" w:themeColor="accent6" w:themeTint="40" w:fill="CFEEC4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FEEC4" w:themeColor="accent6" w:themeTint="40" w:fill="CFEEC4" w:themeFill="accent6" w:themeFillTint="40"/>
      </w:tcPr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156082" w:themeColor="accent1" w:sz="32" w:space="0"/>
          <w:bottom w:val="single" w:color="FFFFFF" w:themeColor="light1" w:sz="12" w:space="0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156082" w:themeColor="accent1" w:fill="156082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156082" w:themeColor="accent1" w:fill="156082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156082" w:themeColor="accent1" w:fill="156082" w:themeFill="accent1"/>
      </w:tcPr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1AA85" w:themeColor="accent2" w:themeTint="97" w:sz="32" w:space="0"/>
          <w:bottom w:val="single" w:color="FFFFFF" w:themeColor="light1" w:sz="12" w:space="0"/>
        </w:tcBorders>
        <w:shd w:val="clear" w:color="F1AA85" w:themeColor="accent2" w:themeTint="97" w:fill="F1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1AA85" w:themeColor="accent2" w:themeTint="97" w:fill="F1AA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1AA85" w:themeColor="accent2" w:themeTint="97" w:fill="F1AA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1AA85" w:themeColor="accent2" w:themeTint="97" w:fill="F1AA85" w:themeFill="accent2" w:themeFillTint="97"/>
      </w:tcPr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8D45B" w:themeColor="accent3" w:themeTint="98" w:sz="32" w:space="0"/>
          <w:bottom w:val="single" w:color="FFFFFF" w:themeColor="light1" w:sz="12" w:space="0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8D45B" w:themeColor="accent3" w:themeTint="98" w:fill="48D45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D45B" w:themeColor="accent3" w:themeTint="98" w:fill="48D45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D45B" w:themeColor="accent3" w:themeTint="98" w:fill="48D45B" w:themeFill="accent3" w:themeFillTint="98"/>
      </w:tcPr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FCAF3" w:themeColor="accent4" w:themeTint="9A" w:sz="32" w:space="0"/>
          <w:bottom w:val="single" w:color="FFFFFF" w:themeColor="light1" w:sz="12" w:space="0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FCAF3" w:themeColor="accent4" w:themeTint="9A" w:fill="5FCAF3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FCAF3" w:themeColor="accent4" w:themeTint="9A" w:fill="5FCAF3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FCAF3" w:themeColor="accent4" w:themeTint="9A" w:fill="5FCAF3" w:themeFill="accent4" w:themeFillTint="9A"/>
      </w:tcPr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76CCB" w:themeColor="accent5" w:themeTint="9A" w:sz="32" w:space="0"/>
          <w:bottom w:val="single" w:color="FFFFFF" w:themeColor="light1" w:sz="12" w:space="0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76CCB" w:themeColor="accent5" w:themeTint="9A" w:fill="D76CC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76CCB" w:themeColor="accent5" w:themeTint="9A" w:fill="D76CC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76CCB" w:themeColor="accent5" w:themeTint="9A" w:fill="D76CCB" w:themeFill="accent5" w:themeFillTint="9A"/>
      </w:tcPr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D874" w:themeColor="accent6" w:themeTint="98" w:sz="32" w:space="0"/>
          <w:bottom w:val="single" w:color="FFFFFF" w:themeColor="light1" w:sz="12" w:space="0"/>
        </w:tcBorders>
        <w:shd w:val="clear" w:color="8ED874" w:themeColor="accent6" w:themeTint="98" w:fill="8ED874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D874" w:themeColor="accent6" w:themeTint="98" w:fill="8ED874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D874" w:themeColor="accent6" w:themeTint="98" w:fill="8ED874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D874" w:themeColor="accent6" w:themeTint="98" w:fill="8ED874" w:themeFill="accent6" w:themeFillTint="98"/>
      </w:tcPr>
    </w:tblStylePr>
  </w:style>
  <w:style w:type="table" w:customStyle="1" w:styleId="144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blStylePr w:type="firstRow">
      <w:rPr>
        <w:b/>
        <w:color w:val="0C384B" w:themeColor="accent1" w:themeShade="94"/>
      </w:rPr>
      <w:tcPr>
        <w:tcBorders>
          <w:bottom w:val="single" w:color="156082" w:themeColor="accent1" w:sz="4" w:space="0"/>
        </w:tcBorders>
      </w:tcPr>
    </w:tblStylePr>
    <w:tblStylePr w:type="lastRow">
      <w:rPr>
        <w:b/>
        <w:color w:val="0C384B" w:themeColor="accent1" w:themeShade="94"/>
      </w:rPr>
      <w:tcPr>
        <w:tcBorders>
          <w:top w:val="single" w:color="156082" w:themeColor="accent1" w:sz="4" w:space="0"/>
        </w:tcBorders>
      </w:tcPr>
    </w:tblStylePr>
    <w:tblStylePr w:type="firstCol">
      <w:rPr>
        <w:b/>
        <w:color w:val="0C384B" w:themeColor="accent1" w:themeShade="94"/>
      </w:rPr>
    </w:tblStylePr>
    <w:tblStylePr w:type="lastCol">
      <w:rPr>
        <w:b/>
        <w:color w:val="0C384B" w:themeColor="accent1" w:themeShade="94"/>
      </w:r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84B" w:themeColor="accent1" w:themeShade="94"/>
        <w:sz w:val="22"/>
      </w:rPr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84B" w:themeColor="accent1" w:themeShade="94"/>
        <w:sz w:val="22"/>
      </w:rPr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1AA85" w:themeColor="accent2" w:themeTint="97" w:sz="4" w:space="0"/>
        </w:tcBorders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</w:tcBorders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48D45B" w:themeColor="accent3" w:themeTint="98" w:sz="4" w:space="0"/>
        </w:tcBorders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48D45B" w:themeColor="accent3" w:themeTint="98" w:sz="4" w:space="0"/>
        </w:tcBorders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B2EDBA" w:themeColor="accent3" w:themeTint="40" w:fill="B2EDBA" w:themeFill="accent3" w:themeFillTint="40"/>
      </w:tcPr>
    </w:tblStyle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B2EDBA" w:themeColor="accent3" w:themeTint="40" w:fill="B2EDBA" w:themeFill="accent3" w:themeFillTint="40"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5FCAF3" w:themeColor="accent4" w:themeTint="9A" w:sz="4" w:space="0"/>
        </w:tcBorders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</w:tcBorders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D76CCB" w:themeColor="accent5" w:themeTint="9A" w:sz="4" w:space="0"/>
        </w:tcBorders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D76CCB" w:themeColor="accent5" w:themeTint="9A" w:sz="4" w:space="0"/>
        </w:tcBorders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8ED874" w:themeColor="accent6" w:themeTint="98" w:sz="4" w:space="0"/>
        </w:tcBorders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8ED874" w:themeColor="accent6" w:themeTint="98" w:sz="4" w:space="0"/>
        </w:tcBorders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CFEEC4" w:themeColor="accent6" w:themeTint="40" w:fill="CFEEC4" w:themeFill="accent6" w:themeFillTint="40"/>
      </w:tcPr>
    </w:tblStyle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CFEEC4" w:themeColor="accent6" w:themeTint="40" w:fill="CFEEC4" w:themeFill="accent6" w:themeFillTint="40"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156082" w:themeColor="accent1" w:sz="4" w:space="0"/>
      </w:tblBorders>
    </w:tblPr>
    <w:tblStylePr w:type="firstRow"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nil"/>
          <w:bottom w:val="single" w:color="156082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tcPr>
        <w:tcBorders>
          <w:top w:val="single" w:color="156082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nil"/>
          <w:bottom w:val="nil"/>
          <w:right w:val="single" w:color="156082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single" w:color="156082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84B" w:themeColor="accent1" w:themeShade="94"/>
        <w:sz w:val="22"/>
      </w:rPr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84B" w:themeColor="accent1" w:themeShade="94"/>
        <w:sz w:val="22"/>
      </w:rPr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1AA85" w:themeColor="accent2" w:themeTint="97" w:sz="4" w:space="0"/>
      </w:tblBorders>
    </w:tbl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1AA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1AA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1AA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48D45B" w:themeColor="accent3" w:themeTint="98" w:sz="4" w:space="0"/>
      </w:tblBorders>
    </w:tbl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48D45B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48D45B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48D45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48D45B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2EDBA" w:themeColor="accent3" w:themeTint="40" w:fill="B2EDBA" w:themeFill="accent3" w:themeFillTint="40"/>
      </w:tcPr>
    </w:tblStyle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B2EDBA" w:themeColor="accent3" w:themeTint="40" w:fill="B2EDBA" w:themeFill="accent3" w:themeFillTint="40"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4"/>
    <w:basedOn w:val="28"/>
    <w:qFormat/>
    <w:uiPriority w:val="99"/>
    <w:pPr>
      <w:spacing w:after="0" w:line="240" w:lineRule="auto"/>
    </w:pPr>
    <w:tblPr>
      <w:tblBorders>
        <w:right w:val="single" w:color="5FCAF3" w:themeColor="accent4" w:themeTint="9A" w:sz="4" w:space="0"/>
      </w:tblBorders>
    </w:tbl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5FCAF3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5FCAF3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5FCAF3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D76CCB" w:themeColor="accent5" w:themeTint="9A" w:sz="4" w:space="0"/>
      </w:tblBorders>
    </w:tbl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D76CCB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D76CCB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76CC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D76CCB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8ED874" w:themeColor="accent6" w:themeTint="98" w:sz="4" w:space="0"/>
      </w:tblBorders>
    </w:tbl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D874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8ED874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D874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D874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FEEC4" w:themeColor="accent6" w:themeTint="40" w:fill="CFEEC4" w:themeFill="accent6" w:themeFillTint="40"/>
      </w:tcPr>
    </w:tblStyle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CFEEC4" w:themeColor="accent6" w:themeTint="40" w:fill="CFEEC4" w:themeFill="accent6" w:themeFillTint="40"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</w:style>
  <w:style w:type="table" w:customStyle="1" w:styleId="167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1AA85" w:themeColor="accent2" w:themeTint="97" w:fill="F1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AE3D6" w:themeColor="accent2" w:themeTint="32" w:fill="FAE3D6" w:themeFill="accent2" w:themeFillTint="32"/>
      </w:tcPr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F1CF" w:themeColor="accent6" w:themeTint="34" w:fill="D8F1CF" w:themeFill="accent6" w:themeFillTint="34"/>
      </w:tcPr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156082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156082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1AA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1AA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</w:style>
  <w:style w:type="table" w:customStyle="1" w:styleId="175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D45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D45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FCAF3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FCAF3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76CC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76CC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D874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D874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等线 Light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ScaleCrop>false</ScaleCrop>
  <LinksUpToDate>false</LinksUpToDate>
  <Application>WPS Office_11.8.2.12320_F1E327BC-269C-435d-A152-05C5408002CA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2026-10-30T17:34:00Z</dcterms:created>
  <dc:creator>王国翠</dc:creator>
  <cp:lastModifiedBy>王国翠</cp:lastModifiedBy>
  <dcterms:modified xsi:type="dcterms:W3CDTF">2026-11-02T17:27:50Z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3D7C0CD695CDABB29657E86AAD7CDCB6</vt:lpwstr>
  </property>
</Properties>
</file>